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E2A" w:rsidRPr="00606F62" w:rsidRDefault="00670E2A" w:rsidP="00670E2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670E2A" w:rsidRPr="00606F62" w:rsidRDefault="00670E2A" w:rsidP="00670E2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670E2A" w:rsidRPr="00606F62" w:rsidRDefault="00670E2A" w:rsidP="00670E2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670E2A" w:rsidRPr="00606F62" w:rsidRDefault="00670E2A" w:rsidP="00670E2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670E2A" w:rsidRPr="00606F62" w:rsidRDefault="00670E2A" w:rsidP="00670E2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="00835CD4">
        <w:rPr>
          <w:rFonts w:ascii="Times New Roman" w:hAnsi="Times New Roman"/>
          <w:sz w:val="25"/>
          <w:szCs w:val="25"/>
        </w:rPr>
        <w:t>"____" _________ 20__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6D5073" w:rsidRDefault="006D5073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12340" w:rsidRPr="00670E2A" w:rsidRDefault="00A12340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12340" w:rsidRPr="00740653" w:rsidRDefault="00A12340" w:rsidP="00A1234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  <w:t>старшего государственного налогового инспектора</w:t>
      </w:r>
    </w:p>
    <w:p w:rsidR="00A12340" w:rsidRPr="000D21A0" w:rsidRDefault="000D21A0" w:rsidP="00A1234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21A0">
        <w:rPr>
          <w:rFonts w:ascii="Times New Roman" w:hAnsi="Times New Roman" w:cs="Times New Roman"/>
          <w:b/>
          <w:sz w:val="24"/>
          <w:szCs w:val="24"/>
        </w:rPr>
        <w:t>отдела досудебного урегулирования налоговых споров</w:t>
      </w:r>
    </w:p>
    <w:p w:rsidR="00A12340" w:rsidRDefault="00A12340" w:rsidP="00A12340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 w:rsidRPr="00740653">
        <w:rPr>
          <w:rFonts w:ascii="Times New Roman" w:hAnsi="Times New Roman"/>
          <w:b/>
          <w:sz w:val="25"/>
          <w:szCs w:val="25"/>
        </w:rPr>
        <w:t>Управления Федеральной налоговой службы по Свердловской области</w:t>
      </w:r>
    </w:p>
    <w:p w:rsidR="00A12340" w:rsidRPr="003E2953" w:rsidRDefault="00A12340" w:rsidP="00A1234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7703D" w:rsidRDefault="0057703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2218A" w:rsidRDefault="00D2218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D5073" w:rsidRPr="00A12340" w:rsidRDefault="006D507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234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7703D" w:rsidRDefault="0057703D" w:rsidP="002600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670E2A" w:rsidRDefault="006D5073" w:rsidP="002600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E2A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623CF4"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старшего государственного налогового инспектора </w:t>
      </w:r>
      <w:proofErr w:type="gramStart"/>
      <w:r w:rsidR="0036344E" w:rsidRPr="0013192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D21A0"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 w:rsidR="0036344E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36344E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</w:t>
      </w:r>
      <w:proofErr w:type="gramEnd"/>
      <w:r w:rsidR="0036344E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36344E" w:rsidRPr="00D35EAB">
        <w:rPr>
          <w:rFonts w:ascii="Times New Roman" w:hAnsi="Times New Roman" w:cs="Times New Roman"/>
          <w:sz w:val="24"/>
          <w:szCs w:val="24"/>
        </w:rPr>
        <w:t xml:space="preserve"> </w:t>
      </w:r>
      <w:r w:rsidRPr="00670E2A">
        <w:rPr>
          <w:rFonts w:ascii="Times New Roman" w:hAnsi="Times New Roman" w:cs="Times New Roman"/>
          <w:sz w:val="24"/>
          <w:szCs w:val="24"/>
        </w:rPr>
        <w:t>(далее</w:t>
      </w:r>
      <w:r w:rsidR="00623CF4"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инспектор) относится к старшей группе должносте</w:t>
      </w:r>
      <w:r w:rsidR="000D21A0"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Pr="00670E2A">
        <w:rPr>
          <w:rFonts w:ascii="Times New Roman" w:hAnsi="Times New Roman" w:cs="Times New Roman"/>
          <w:sz w:val="24"/>
          <w:szCs w:val="24"/>
        </w:rPr>
        <w:t>специалисты</w:t>
      </w:r>
      <w:r w:rsidR="000D21A0">
        <w:rPr>
          <w:rFonts w:ascii="Times New Roman" w:hAnsi="Times New Roman" w:cs="Times New Roman"/>
          <w:sz w:val="24"/>
          <w:szCs w:val="24"/>
        </w:rPr>
        <w:t>»</w:t>
      </w:r>
      <w:r w:rsidRPr="00670E2A">
        <w:rPr>
          <w:rFonts w:ascii="Times New Roman" w:hAnsi="Times New Roman" w:cs="Times New Roman"/>
          <w:sz w:val="24"/>
          <w:szCs w:val="24"/>
        </w:rPr>
        <w:t>.</w:t>
      </w:r>
      <w:r w:rsidR="00260093" w:rsidRPr="00260093">
        <w:t xml:space="preserve"> </w:t>
      </w:r>
      <w:r w:rsidR="00260093" w:rsidRPr="00260093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11-3-4-070</w:t>
      </w:r>
      <w:r w:rsidR="00260093">
        <w:rPr>
          <w:rFonts w:ascii="Times New Roman" w:hAnsi="Times New Roman" w:cs="Times New Roman"/>
          <w:sz w:val="24"/>
          <w:szCs w:val="24"/>
        </w:rPr>
        <w:t>.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старшего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1B4D89" w:rsidRPr="00E165F2" w:rsidRDefault="00B04729" w:rsidP="001B4D8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D5073" w:rsidRPr="00670E2A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старшего государственного налогового инспектора осуществляются приказом </w:t>
      </w:r>
      <w:r w:rsidR="002162FB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1B4D89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1B4D89" w:rsidRPr="00E165F2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1B4D89">
        <w:rPr>
          <w:rFonts w:ascii="Times New Roman" w:hAnsi="Times New Roman" w:cs="Times New Roman"/>
          <w:sz w:val="24"/>
          <w:szCs w:val="24"/>
        </w:rPr>
        <w:t xml:space="preserve"> – У</w:t>
      </w:r>
      <w:r w:rsidR="001B4D89" w:rsidRPr="00E165F2">
        <w:rPr>
          <w:rFonts w:ascii="Times New Roman" w:hAnsi="Times New Roman" w:cs="Times New Roman"/>
          <w:sz w:val="24"/>
          <w:szCs w:val="24"/>
        </w:rPr>
        <w:t>правление).</w:t>
      </w:r>
    </w:p>
    <w:p w:rsidR="00CE16A7" w:rsidRDefault="00B04729" w:rsidP="00623CF4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6D5073" w:rsidRPr="00670E2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  <w:r w:rsidR="00CE16A7" w:rsidRPr="00CE16A7">
        <w:t xml:space="preserve"> </w:t>
      </w:r>
    </w:p>
    <w:p w:rsidR="006D5073" w:rsidRPr="00670E2A" w:rsidRDefault="00CE16A7" w:rsidP="00623C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6A7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 замещается другим работником отдела, а также может быть </w:t>
      </w:r>
      <w:proofErr w:type="gramStart"/>
      <w:r w:rsidRPr="00CE16A7">
        <w:rPr>
          <w:rFonts w:ascii="Times New Roman" w:hAnsi="Times New Roman" w:cs="Times New Roman"/>
          <w:sz w:val="24"/>
          <w:szCs w:val="24"/>
        </w:rPr>
        <w:t>привлечен</w:t>
      </w:r>
      <w:proofErr w:type="gramEnd"/>
      <w:r w:rsidRPr="00CE16A7">
        <w:rPr>
          <w:rFonts w:ascii="Times New Roman" w:hAnsi="Times New Roman" w:cs="Times New Roman"/>
          <w:sz w:val="24"/>
          <w:szCs w:val="24"/>
        </w:rPr>
        <w:t xml:space="preserve"> на замену отсутствующего сотрудника отдела.</w:t>
      </w:r>
    </w:p>
    <w:p w:rsidR="0057703D" w:rsidRDefault="0057703D" w:rsidP="000C3CC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C3CC5" w:rsidRPr="00773EFF" w:rsidRDefault="000C3CC5" w:rsidP="000C3CC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3EF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EF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57703D" w:rsidRDefault="0057703D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требования: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Наличие высшего образования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proofErr w:type="gramEnd"/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</w:t>
      </w:r>
      <w:r>
        <w:rPr>
          <w:rFonts w:ascii="Times New Roman" w:hAnsi="Times New Roman" w:cs="Times New Roman"/>
          <w:sz w:val="24"/>
          <w:szCs w:val="24"/>
        </w:rPr>
        <w:lastRenderedPageBreak/>
        <w:t>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 знаний в области информационно-коммуникационных технологий.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Налоговый кодекс Российской Федерации; Кодекс Российской Федерации об административных правонарушениях; Гражданский кодекс Российской Федерации; Земельный кодекс Российской Федерации; Бюджетный кодекс Российской Федерации; Федеральный закон от 08.08.2001 № 129-ФЗ «О государственной регистрации юридических лиц и индивидуальных предпринимателей»,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>
        <w:rPr>
          <w:rFonts w:ascii="Times New Roman" w:hAnsi="Times New Roman" w:cs="Times New Roman"/>
          <w:sz w:val="24"/>
          <w:szCs w:val="24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21.03.1991 № 943-1 «О налоговых органах Российской Федерации»; Федеральный закон от 27.07.2006 №152-ФЗ «О персональных данных»;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Федеральный закон от 06.04.2011 № 63-ФЗ «Об электронной подписи»; Федеральный закон от 02.05.2005 № 59-ФЗ «О порядке рассмотрения обращения граждан Российской Федерации»; Указ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2016-2018 годы»;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30.09.2004 № 506 «Об утверждении Положения о Федеральной налоговой службе»;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>
        <w:rPr>
          <w:rFonts w:ascii="Times New Roman" w:hAnsi="Times New Roman" w:cs="Times New Roman"/>
          <w:sz w:val="24"/>
          <w:szCs w:val="24"/>
        </w:rPr>
        <w:t>» и ее должностных лиц»; приказ ФНС России от 13.02.2013 № 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6.3.2.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</w:t>
      </w:r>
      <w:r>
        <w:rPr>
          <w:rFonts w:ascii="Times New Roman" w:hAnsi="Times New Roman" w:cs="Times New Roman"/>
          <w:sz w:val="24"/>
          <w:szCs w:val="24"/>
        </w:rPr>
        <w:lastRenderedPageBreak/>
        <w:t>налогового администрирования; порядок и сроки рассмотрения материалов налоговых проверок;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судебная практика в области разрешения налоговых споров.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понятие, процедура рассмотрения обращений граждан;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система взаимодействия в рамках внутриведомственного и межведомственног</w:t>
      </w:r>
      <w:r w:rsidR="002162FB">
        <w:rPr>
          <w:rFonts w:ascii="Times New Roman" w:hAnsi="Times New Roman" w:cs="Times New Roman"/>
          <w:sz w:val="24"/>
          <w:szCs w:val="24"/>
        </w:rPr>
        <w:t>о электронного документооборота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Наличие базовых умений: </w:t>
      </w:r>
      <w:r w:rsidR="0057703D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</w:t>
      </w:r>
      <w:r w:rsidR="0057703D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>планировать, рационально использовать служебное время и достигать результата;</w:t>
      </w:r>
      <w:r w:rsidR="0057703D">
        <w:rPr>
          <w:rFonts w:ascii="Times New Roman" w:hAnsi="Times New Roman" w:cs="Times New Roman"/>
          <w:sz w:val="24"/>
          <w:szCs w:val="24"/>
        </w:rPr>
        <w:t xml:space="preserve"> умение</w:t>
      </w:r>
      <w:r>
        <w:rPr>
          <w:rFonts w:ascii="Times New Roman" w:hAnsi="Times New Roman" w:cs="Times New Roman"/>
          <w:sz w:val="24"/>
          <w:szCs w:val="24"/>
        </w:rPr>
        <w:t xml:space="preserve"> управлять изменениями; </w:t>
      </w:r>
      <w:r w:rsidR="0057703D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57703D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решения; коммуникативные умения.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6.6.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57703D">
        <w:rPr>
          <w:rFonts w:ascii="Times New Roman" w:hAnsi="Times New Roman" w:cs="Times New Roman"/>
          <w:sz w:val="24"/>
          <w:szCs w:val="24"/>
        </w:rPr>
        <w:t xml:space="preserve">владение </w:t>
      </w:r>
      <w:r>
        <w:rPr>
          <w:rFonts w:ascii="Times New Roman" w:hAnsi="Times New Roman" w:cs="Times New Roman"/>
          <w:sz w:val="24"/>
          <w:szCs w:val="24"/>
        </w:rPr>
        <w:t>практик</w:t>
      </w:r>
      <w:r w:rsidR="0057703D">
        <w:rPr>
          <w:rFonts w:ascii="Times New Roman" w:hAnsi="Times New Roman" w:cs="Times New Roman"/>
          <w:sz w:val="24"/>
          <w:szCs w:val="24"/>
        </w:rPr>
        <w:t>ой</w:t>
      </w:r>
      <w:r>
        <w:rPr>
          <w:rFonts w:ascii="Times New Roman" w:hAnsi="Times New Roman" w:cs="Times New Roman"/>
          <w:sz w:val="24"/>
          <w:szCs w:val="24"/>
        </w:rPr>
        <w:t xml:space="preserve"> применения законодательства Российской Федерации о налогах и сборах; организация и проведение налоговых проверок, а также рассмотрение и оформление их результатов в соответствии с порядком и соблюдением сроков; </w:t>
      </w:r>
      <w:r w:rsidR="0057703D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>работа</w:t>
      </w:r>
      <w:r w:rsidR="0057703D">
        <w:rPr>
          <w:rFonts w:ascii="Times New Roman" w:hAnsi="Times New Roman" w:cs="Times New Roman"/>
          <w:sz w:val="24"/>
          <w:szCs w:val="24"/>
        </w:rPr>
        <w:t>ть</w:t>
      </w:r>
      <w:r>
        <w:rPr>
          <w:rFonts w:ascii="Times New Roman" w:hAnsi="Times New Roman" w:cs="Times New Roman"/>
          <w:sz w:val="24"/>
          <w:szCs w:val="24"/>
        </w:rPr>
        <w:t xml:space="preserve"> с информационными ресурсами по направлению досудебного урегулирования споров; способность грамотно и полно оценивать обстановку, оперативно принимать решения для достижения поставленных целей;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умение четко и грамотно излагать свои мысли в устной и письменной форме; способность аргументировать, доказывать свою точку зрения.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проектов ненормативных правовых актов Управления по вопросам деятельности отдела;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ведение информационного ресурса «Журнал учета жалоб»; 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владение информационной базой Верховного Суда Российской Федерации, информационных баз Консультант+, Гарант;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коллег;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с электронной почтой;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презентаций, использования графических объектов в электронных документах;</w:t>
      </w:r>
    </w:p>
    <w:p w:rsidR="00B04729" w:rsidRDefault="00B04729" w:rsidP="00B047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деловой корреспонденции и актов Управления.</w:t>
      </w:r>
    </w:p>
    <w:p w:rsidR="0057703D" w:rsidRDefault="0057703D" w:rsidP="00A045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04519" w:rsidRPr="0048167C" w:rsidRDefault="00A04519" w:rsidP="00A045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57703D" w:rsidRDefault="0057703D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3159" w:rsidRDefault="00500284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83159" w:rsidRPr="00983159">
        <w:rPr>
          <w:rFonts w:ascii="Times New Roman" w:hAnsi="Times New Roman" w:cs="Times New Roman"/>
          <w:sz w:val="24"/>
          <w:szCs w:val="24"/>
        </w:rPr>
        <w:t xml:space="preserve"> </w:t>
      </w:r>
      <w:r w:rsidR="00983159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0154EA">
        <w:rPr>
          <w:rFonts w:ascii="Times New Roman" w:hAnsi="Times New Roman" w:cs="Times New Roman"/>
          <w:sz w:val="24"/>
          <w:szCs w:val="24"/>
        </w:rPr>
        <w:t>старшего</w:t>
      </w:r>
      <w:r w:rsidR="0098315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</w:t>
      </w:r>
      <w:r w:rsidR="00983159">
        <w:rPr>
          <w:rFonts w:ascii="Times New Roman" w:hAnsi="Times New Roman" w:cs="Times New Roman"/>
          <w:sz w:val="24"/>
          <w:szCs w:val="24"/>
        </w:rPr>
        <w:lastRenderedPageBreak/>
        <w:t xml:space="preserve">а также запреты и требования, связанные с гражданской службой, которые установлены в его отношении, предусмотрены статьями </w:t>
      </w:r>
      <w:r w:rsidR="00983159" w:rsidRPr="000154EA">
        <w:rPr>
          <w:rFonts w:ascii="Times New Roman" w:hAnsi="Times New Roman" w:cs="Times New Roman"/>
          <w:sz w:val="24"/>
          <w:szCs w:val="24"/>
        </w:rPr>
        <w:t xml:space="preserve">14, </w:t>
      </w:r>
      <w:hyperlink r:id="rId5" w:history="1">
        <w:r w:rsidR="00983159" w:rsidRPr="000154E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 w:rsidR="00983159" w:rsidRPr="000154EA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="00983159" w:rsidRPr="000154E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 w:rsidR="00983159" w:rsidRPr="000154EA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983159" w:rsidRPr="000154E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 w:rsidR="00983159" w:rsidRPr="000154EA">
        <w:rPr>
          <w:rFonts w:ascii="Times New Roman" w:hAnsi="Times New Roman" w:cs="Times New Roman"/>
          <w:sz w:val="24"/>
          <w:szCs w:val="24"/>
        </w:rPr>
        <w:t>, 19, 20</w:t>
      </w:r>
      <w:r w:rsidR="00983159">
        <w:rPr>
          <w:rFonts w:ascii="Times New Roman" w:hAnsi="Times New Roman" w:cs="Times New Roman"/>
          <w:sz w:val="24"/>
          <w:szCs w:val="24"/>
        </w:rPr>
        <w:t>, 20.1 Федерального закона от 27.07.2004 № 79-ФЗ «О государственной гражданской службе Российской Федерации».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Управление и отдел, </w:t>
      </w:r>
      <w:r w:rsidR="000154EA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</w:t>
      </w:r>
      <w:r w:rsidR="0057703D">
        <w:rPr>
          <w:rFonts w:ascii="Times New Roman" w:hAnsi="Times New Roman" w:cs="Times New Roman"/>
          <w:sz w:val="24"/>
          <w:szCs w:val="24"/>
        </w:rPr>
        <w:t>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подготовку проектов решений (ответов) по результатам рассмотрения следующих жалоб (апелляционных жалоб), обращений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заинтересованных лиц, лиц, участвующих в делах о банкротстве (далее – налогоплательщики) (за исключением разъяснения вопросов, связанных с применением законодательства Российской Федерации о налогах и сборах, законодательства о государственной регистрации, Федерального закона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>
        <w:rPr>
          <w:rFonts w:ascii="Times New Roman" w:hAnsi="Times New Roman" w:cs="Times New Roman"/>
          <w:sz w:val="24"/>
          <w:szCs w:val="24"/>
        </w:rPr>
        <w:t>О применении контрольно-кассовой техники при осуществлении наличных денежных расчетов и (или) расчетов с использованием платежных карт», Федерального закона «О несостоятельности (банкротстве)», рассмотрения обращений, содержащих вопросы достоверности сведений по учету организаций и физических лиц, представляемых в налоговые органы в рамках статьи 85 Налогового кодекса Российской Федерации, а также обращений, связанных с определением, установлением и применением кадастровой и/или инвентаризационной стоимости объектов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недвижимости, предоставлением государственных услуг (за исключением обжалования заявителем решений и действий (бездействия) налоговых органов, связанных с предоставлением государственной услуги по государственной регистрации юридических лиц, физических лиц в качестве индивидуальных  предпринимателей и крестьянских (фермерских) хозяйств), ведением налоговыми органами личных кабинетов налогоплательщиков, обращений, содержащих только предложения по совершенствованию законодательства о налогах и сборах, иных нормативных правовых актов, деятельности налоговых органов, применению мер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дисциплинарного характера, указание недостатков в работе налоговых органов, критику налоговых органов и их должностных лиц, а также за исключением жалоб на действия или бездействие должностных лиц налоговых органов при осуществлении ими полномочий уполномоченного органа в делах о банкротстве и процедурах банкротства):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подпадающих под определение, предусмотренное в статье 138 Налогового кодекса Российской Федерации,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считает, что его права нарушены;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связанных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предпринимателях, об аккредитации (прекращении аккредитации) филиалов, представительств иностранных юридических лиц, на акты налоговых органов Российской Федерации ненормативного характера, а также на действия или бездействие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их должностных лиц, которые, по  мнению налогоплательщиков, нарушают их права, в частности на решение о государственной регистрации, об отказе в государственной регистрации, об отказе в аккредитации филиала (представительства) иностранной организации;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связанных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акты налоговых органов Российской Федерации ненормативного характера, а </w:t>
      </w:r>
      <w:r>
        <w:rPr>
          <w:rFonts w:ascii="Times New Roman" w:hAnsi="Times New Roman" w:cs="Times New Roman"/>
          <w:sz w:val="24"/>
          <w:szCs w:val="24"/>
        </w:rPr>
        <w:lastRenderedPageBreak/>
        <w:t>также на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организационное и методическое руководство и оказание практической помощи нижестоящим налоговым органам по предмету деятельности отдела;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участие в рассмотрении возражений (разногласий) налогоплательщиков по актам повторных выездных налоговых проверок, назначенных и проведенных Управлением;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 анализ и обобщение практики рассмотрения налоговых споров во внесудебном порядке в налоговых органах области;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координацию работы по рассмотрению возражений и налоговых споров во внесудебном порядке в налоговых органах;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участие в организации и проведен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>
        <w:rPr>
          <w:rFonts w:ascii="Times New Roman" w:hAnsi="Times New Roman" w:cs="Times New Roman"/>
          <w:sz w:val="24"/>
          <w:szCs w:val="24"/>
        </w:rPr>
        <w:t>диторских проверок внутреннего аудита Инспекций области и проводит предпроверочный анализ деятельности инспекций области;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рассмотрение запросов налоговых органов по процедуре рассмотрения возражений и налоговых споров во внесудебном порядке, прием и консультирование сотрудников налоговых инспекций области и уполномоченных представителей налогоплательщиков по вопросам, курируемым отделом;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качественную и своевременную подготовку мотивированных экспертных заключений по заявлениям и жалобам, поступившим от Федеральной налоговой службы;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подготовку материалов для представления в органы государственной власти, другие контролирующие ведомства;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производит сбор данных и формирование установленной отчетности по предмету деятельности отдела;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участие в организации и проведении мероприятий по повышению деловой квалификации работников отдела и нижестоящих налоговых инспекций области по предмету деятельности отдела;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организацию ведения в установленном порядке делопроизводства и хранения документов отдела, а также передачу их на архивное хранение;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своевременное ведение информационного ресурса «Журнал учета работы по досудебному урегулированию»;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квалификацию и проходит профессиональную переподготовку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неразглашение сведений, составляющих государственную и иную охраняемую федеральным законом тайну, а также сведений, ставших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соблюдение требований приказа ФНС России от 15.03.2011 № ММВ-7-4/202@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организацию и проведение работы по анализу, внедрению и сопровождению программных комплексов (исполнение решений связанных с проблемами по внедрению и эксплуатации ПК, в полном объеме и в указанный срок; разработка методических материалов, связанных с развитием и эксплуатацией ПК; формулирование целей, задач, общих и специальных требований к ПК в целом и отдельным его частям;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инициирование и участие в совещаниях по текущим и перспективным вопросам внедрения и эксплуатации ПК; выявление ошибок в ходе тестирования, сбор сведений об ошибках от пользователей ПК и оперативное доведение этих сведений до Разработчика, подготовка предложений по устранению ошибок; консультирование, связанное с внедрением и эксплуатацией ПК с использованием средств связи (электронной почты, устных разъяснений и письменных ответов);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осуществление контроля над вводом в эксплуатацию и </w:t>
      </w:r>
      <w:r>
        <w:rPr>
          <w:rFonts w:ascii="Times New Roman" w:hAnsi="Times New Roman" w:cs="Times New Roman"/>
          <w:sz w:val="24"/>
          <w:szCs w:val="24"/>
        </w:rPr>
        <w:lastRenderedPageBreak/>
        <w:t>использованием ПК посредством мониторинга, аудиторских проверок, тематических проверок, удаленного доступа к базам данных);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т контроль и оказание практической помощи территориальными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письмом ФНС России от 22.12.2016 № АС-4-16/24748 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России». </w:t>
      </w:r>
      <w:proofErr w:type="gramEnd"/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ограничения, не наруша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запреты, которые установлены законодательством Российской Федерации для государственных гражданских служащих;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сообща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соверша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поступки, порочащие честь и достоинство государственного служащего;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установленные правила публичных выступлений и предоставления служебной информации;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проявля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корректность в обращении с гражданами и работниками Управления, нижестоящих налоговых органов;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бере</w:t>
      </w:r>
      <w:r w:rsidR="0057703D">
        <w:rPr>
          <w:rFonts w:ascii="Times New Roman" w:hAnsi="Times New Roman" w:cs="Times New Roman"/>
          <w:sz w:val="24"/>
          <w:szCs w:val="24"/>
        </w:rPr>
        <w:t>жет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его целевое использование;</w:t>
      </w:r>
    </w:p>
    <w:p w:rsidR="00D2218A" w:rsidRPr="00D2218A" w:rsidRDefault="00D2218A" w:rsidP="00D221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18A">
        <w:rPr>
          <w:rFonts w:ascii="Times New Roman" w:hAnsi="Times New Roman" w:cs="Times New Roman"/>
          <w:sz w:val="24"/>
          <w:szCs w:val="24"/>
        </w:rPr>
        <w:t>- 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D2218A" w:rsidRPr="00D2218A" w:rsidRDefault="00D2218A" w:rsidP="00D221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18A">
        <w:rPr>
          <w:rFonts w:ascii="Times New Roman" w:hAnsi="Times New Roman" w:cs="Times New Roman"/>
          <w:sz w:val="24"/>
          <w:szCs w:val="24"/>
        </w:rPr>
        <w:t>- соблюдает порядок работы с документами, содержащими персональные данные работников, документами для служебного пользования и служебным удостоверением;</w:t>
      </w:r>
    </w:p>
    <w:p w:rsidR="00D2218A" w:rsidRPr="00D2218A" w:rsidRDefault="00D2218A" w:rsidP="00D221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18A">
        <w:rPr>
          <w:rFonts w:ascii="Times New Roman" w:hAnsi="Times New Roman" w:cs="Times New Roman"/>
          <w:sz w:val="24"/>
          <w:szCs w:val="24"/>
        </w:rPr>
        <w:t>- соблюдает служебный распорядок Управления, правила техники безопасности и эксплуатации ПЭВМ;</w:t>
      </w:r>
    </w:p>
    <w:p w:rsidR="0011605F" w:rsidRDefault="0011605F" w:rsidP="00D221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05F">
        <w:rPr>
          <w:rFonts w:ascii="Times New Roman" w:hAnsi="Times New Roman" w:cs="Times New Roman"/>
          <w:sz w:val="24"/>
          <w:szCs w:val="24"/>
        </w:rPr>
        <w:t xml:space="preserve">- своевременно и качественно исполняет поручения начальника отдела, данные в пределах </w:t>
      </w:r>
      <w:r w:rsidR="002162FB">
        <w:rPr>
          <w:rFonts w:ascii="Times New Roman" w:hAnsi="Times New Roman" w:cs="Times New Roman"/>
          <w:sz w:val="24"/>
          <w:szCs w:val="24"/>
        </w:rPr>
        <w:t>его</w:t>
      </w:r>
      <w:r w:rsidRPr="0011605F">
        <w:rPr>
          <w:rFonts w:ascii="Times New Roman" w:hAnsi="Times New Roman" w:cs="Times New Roman"/>
          <w:sz w:val="24"/>
          <w:szCs w:val="24"/>
        </w:rPr>
        <w:t xml:space="preserve"> полномочий,</w:t>
      </w:r>
      <w:r w:rsidR="002162FB">
        <w:rPr>
          <w:rFonts w:ascii="Times New Roman" w:hAnsi="Times New Roman" w:cs="Times New Roman"/>
          <w:sz w:val="24"/>
          <w:szCs w:val="24"/>
        </w:rPr>
        <w:t xml:space="preserve"> не включенные в должностной регламент</w:t>
      </w:r>
    </w:p>
    <w:p w:rsidR="0057703D" w:rsidRDefault="00D2218A" w:rsidP="00D221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18A">
        <w:rPr>
          <w:rFonts w:ascii="Times New Roman" w:hAnsi="Times New Roman" w:cs="Times New Roman"/>
          <w:sz w:val="24"/>
          <w:szCs w:val="24"/>
        </w:rPr>
        <w:t>- при исполнении должностных обязанностей соблюдает права и законные интересы граждан и организаций;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577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на него обязанностей </w:t>
      </w:r>
      <w:r w:rsidR="000154EA">
        <w:rPr>
          <w:rFonts w:ascii="Times New Roman" w:hAnsi="Times New Roman" w:cs="Times New Roman"/>
          <w:sz w:val="24"/>
          <w:szCs w:val="24"/>
        </w:rPr>
        <w:t>ста</w:t>
      </w:r>
      <w:r w:rsidR="002D6C06">
        <w:rPr>
          <w:rFonts w:ascii="Times New Roman" w:hAnsi="Times New Roman" w:cs="Times New Roman"/>
          <w:sz w:val="24"/>
          <w:szCs w:val="24"/>
        </w:rPr>
        <w:t>р</w:t>
      </w:r>
      <w:r w:rsidR="000154EA">
        <w:rPr>
          <w:rFonts w:ascii="Times New Roman" w:hAnsi="Times New Roman" w:cs="Times New Roman"/>
          <w:sz w:val="24"/>
          <w:szCs w:val="24"/>
        </w:rPr>
        <w:t>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 право: 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методическую и иную необходимую документацию, в том числе конфиденциальную, которая необходима для реализации его функций и эффективного качественного исполнения обязанностей;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контакты внутри и вне отдела и Управления, по роду своей деятельности регулярно обмениваться информацией с сотрудниками своего отдела, сотрудниками других подразделений Управления, сотрудниками инспекций ФНС России по Свердловской области, сотрудниками ФНС России; сотрудниками организаций и учреждений Свердловской области;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и передавать информацию;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пользоваться правами и гарантиями, предоставленными Налоговым кодексом Российской Федерации, иными федеральными законами;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знакомиться с проектами решений руководства Управления по вопросам, касающимся его профессиональной деятельности;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вносить предложения по совершенствованию работы, связанной с предусмотренными данным должностным регламентом обязанностями;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требовать от руководителя создания комфортных условий труда для выполнения служебных обязанностей;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проходить профессиональную переподготовку, повышение квалификации и </w:t>
      </w:r>
      <w:r>
        <w:rPr>
          <w:rFonts w:ascii="Times New Roman" w:hAnsi="Times New Roman" w:cs="Times New Roman"/>
          <w:sz w:val="24"/>
          <w:szCs w:val="24"/>
        </w:rPr>
        <w:lastRenderedPageBreak/>
        <w:t>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получить удаленный доступ к федеральным информационным ресурсам, сопровождаемым ФКУ «Налог-Сервис» ФНС России, а также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тайне.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0154EA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0154EA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2D6C06">
        <w:rPr>
          <w:rFonts w:ascii="Times New Roman" w:hAnsi="Times New Roman" w:cs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несет ответственность: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83159" w:rsidRDefault="00983159" w:rsidP="009831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2218A" w:rsidRDefault="00D2218A" w:rsidP="00B54B9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D5073" w:rsidRPr="00B54B95" w:rsidRDefault="006D5073" w:rsidP="00B54B9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54B95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</w:t>
      </w:r>
      <w:r w:rsidR="00B54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4B95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B54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4B95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D2218A" w:rsidRDefault="00D2218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старший государственный налоговый инспектор вправе самостоятельно давать рекомендации, указания; принимать участие в рассмотрении, согласовании, визировании протокола, акта, служебной записки, методического письма, отчета, плана, доклада; информировать начальника отдела, заместителя руководителя Управления для принятия им соответствующего решения.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курируемым отделом во время взаимоотношений с сотрудниками налоговых органов Свердловской области и налогоплательщиками;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оказания практической помощи нижестоящим налоговым органам по предмету деятельности отдела;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сбора данных и формирования установленной отчетности по предмету деятельности отдела;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иным вопросам.</w:t>
      </w:r>
    </w:p>
    <w:p w:rsidR="00D2218A" w:rsidRDefault="00D2218A" w:rsidP="00890DB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D5073" w:rsidRPr="00890DB9" w:rsidRDefault="006D5073" w:rsidP="00890DB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90DB9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</w:t>
      </w:r>
      <w:r w:rsidR="00890D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0DB9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890D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0DB9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6D5073" w:rsidRPr="00890DB9" w:rsidRDefault="006D50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DB9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D2218A" w:rsidRDefault="00D2218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методологического, технического, организационного и информационного характера;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усовершенствования организации работы на своем рабочем месте, отделе в целом, совершенствования организации работ по предупреждению правонарушения в налоговых органах и информационной безопасности;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подготовки соответствующих документов по вопросам соблюдения налогового законодательства;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единого подхода по рассмотрению заявлений и жалоб физических и юридических лиц на действия или бездействия, а также на акты ненормативного характера налоговых органов Свердловской области во внесудебном порядке.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2218A" w:rsidRDefault="00D2218A" w:rsidP="000154E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154EA" w:rsidRDefault="000154EA" w:rsidP="000154E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2218A" w:rsidRDefault="00D2218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2218A" w:rsidRDefault="00D2218A" w:rsidP="000154E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154EA" w:rsidRDefault="000154EA" w:rsidP="000154E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D2218A" w:rsidRDefault="00D2218A" w:rsidP="000154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54EA" w:rsidRDefault="000154EA" w:rsidP="000154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>
        <w:rPr>
          <w:rFonts w:ascii="Times New Roman" w:hAnsi="Times New Roman" w:cs="Times New Roman"/>
          <w:sz w:val="24"/>
          <w:szCs w:val="24"/>
        </w:rPr>
        <w:t>Взаимодействие старшего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поведению, установленных статьёй 18 Федерального закона от 27.07.2004 № 79-ФЗ «О государственной гражданской службе Российской Федерации»,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2218A" w:rsidRDefault="00D2218A" w:rsidP="000154E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154EA" w:rsidRDefault="000154EA" w:rsidP="000154E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D2218A" w:rsidRDefault="00D2218A" w:rsidP="000154E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54EA" w:rsidRDefault="000154EA" w:rsidP="000154EA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18. В соответствии с замещаемой государственной гражданской должностью старшего государственного налогового инспектора государственные услуги не оказываются.</w:t>
      </w:r>
    </w:p>
    <w:p w:rsidR="00D2218A" w:rsidRDefault="00D2218A" w:rsidP="000154E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154EA" w:rsidRDefault="000154EA" w:rsidP="000154E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154EA" w:rsidRDefault="000154EA" w:rsidP="000154E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2218A" w:rsidRDefault="00D2218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Эффективность профессиональной служебной деятельности </w:t>
      </w:r>
      <w:r w:rsidR="00E81AD0">
        <w:rPr>
          <w:rFonts w:ascii="Times New Roman" w:hAnsi="Times New Roman" w:cs="Times New Roman"/>
          <w:sz w:val="24"/>
          <w:szCs w:val="24"/>
        </w:rPr>
        <w:t>старшего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154EA" w:rsidRDefault="000154EA" w:rsidP="0001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622AB" w:rsidRDefault="00B622AB" w:rsidP="00B62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2218A" w:rsidRPr="00E43A61" w:rsidRDefault="00D2218A" w:rsidP="00B62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22AB" w:rsidRPr="00E43A61" w:rsidRDefault="00B622AB" w:rsidP="00B62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2F0F" w:rsidRDefault="00C22F0F" w:rsidP="00C22F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3D1C0D" w:rsidRDefault="00C22F0F" w:rsidP="00626DB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Е.В. Белоногова</w:t>
      </w:r>
      <w:bookmarkStart w:id="0" w:name="_GoBack"/>
      <w:bookmarkEnd w:id="0"/>
    </w:p>
    <w:p w:rsidR="008E5EF5" w:rsidRDefault="008E5EF5" w:rsidP="00B622A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8E5EF5" w:rsidSect="008E5EF5">
      <w:pgSz w:w="11906" w:h="16838" w:code="9"/>
      <w:pgMar w:top="567" w:right="567" w:bottom="851" w:left="1701" w:header="28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073"/>
    <w:rsid w:val="000154EA"/>
    <w:rsid w:val="000C3CC5"/>
    <w:rsid w:val="000D21A0"/>
    <w:rsid w:val="0011605F"/>
    <w:rsid w:val="00191DAB"/>
    <w:rsid w:val="001B4D89"/>
    <w:rsid w:val="002162FB"/>
    <w:rsid w:val="00260093"/>
    <w:rsid w:val="002D6C06"/>
    <w:rsid w:val="002E7764"/>
    <w:rsid w:val="00300AC6"/>
    <w:rsid w:val="0036344E"/>
    <w:rsid w:val="003A5334"/>
    <w:rsid w:val="003D1C0D"/>
    <w:rsid w:val="00500284"/>
    <w:rsid w:val="0057703D"/>
    <w:rsid w:val="005E1D5A"/>
    <w:rsid w:val="0060104A"/>
    <w:rsid w:val="00623CF4"/>
    <w:rsid w:val="00626DB4"/>
    <w:rsid w:val="00670E2A"/>
    <w:rsid w:val="006B1BFF"/>
    <w:rsid w:val="006D5073"/>
    <w:rsid w:val="007560EF"/>
    <w:rsid w:val="00803C4C"/>
    <w:rsid w:val="00835CD4"/>
    <w:rsid w:val="0084280B"/>
    <w:rsid w:val="00890DB9"/>
    <w:rsid w:val="008E5EF5"/>
    <w:rsid w:val="009476BA"/>
    <w:rsid w:val="00953B47"/>
    <w:rsid w:val="00983159"/>
    <w:rsid w:val="00A04519"/>
    <w:rsid w:val="00A12340"/>
    <w:rsid w:val="00B04729"/>
    <w:rsid w:val="00B54B95"/>
    <w:rsid w:val="00B622AB"/>
    <w:rsid w:val="00C00806"/>
    <w:rsid w:val="00C22F0F"/>
    <w:rsid w:val="00C632B9"/>
    <w:rsid w:val="00C81ECE"/>
    <w:rsid w:val="00CA10C7"/>
    <w:rsid w:val="00CE16A7"/>
    <w:rsid w:val="00D04B0B"/>
    <w:rsid w:val="00D2218A"/>
    <w:rsid w:val="00D410E1"/>
    <w:rsid w:val="00DF61AB"/>
    <w:rsid w:val="00E81AD0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50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70E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5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5EF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9831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50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70E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5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5EF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9831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6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F3D9593B0E0574CE20FC17065ADBEE510AC64D530B44AD5AD62BC61BCF7A8D1DB6F34B07F2EE56v3WA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AF3D9593B0E0574CE20FC17065ADBEE510AC64D530B44AD5AD62BC61BCF7A8D1DB6F34B07F2EE54v3W7E" TargetMode="External"/><Relationship Id="rId5" Type="http://schemas.openxmlformats.org/officeDocument/2006/relationships/hyperlink" Target="consultantplus://offline/ref=9AF3D9593B0E0574CE20FC17065ADBEE510AC64D530B44AD5AD62BC61BCF7A8D1DB6F34B07F2EE53v3W0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9</Pages>
  <Words>4586</Words>
  <Characters>26141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Антропова Ольга Петровна</dc:creator>
  <cp:lastModifiedBy>Ставникова Наталья Алексеевна</cp:lastModifiedBy>
  <cp:revision>19</cp:revision>
  <cp:lastPrinted>2018-03-19T04:15:00Z</cp:lastPrinted>
  <dcterms:created xsi:type="dcterms:W3CDTF">2017-06-09T06:42:00Z</dcterms:created>
  <dcterms:modified xsi:type="dcterms:W3CDTF">2018-10-18T07:13:00Z</dcterms:modified>
</cp:coreProperties>
</file>